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300"/>
        <w:jc w:val="center"/>
      </w:pPr>
      <w:r>
        <w:rPr>
          <w:rFonts w:ascii="Times New Roman" w:cs="Times New Roman" w:eastAsia="Times New Roman" w:hAnsi="Times New Roman"/>
          <w:i/>
          <w:iCs/>
          <w:color w:val="808080"/>
          <w:sz w:val="24"/>
          <w:szCs w:val="24"/>
        </w:rPr>
        <w:t xml:space="preserve">[KOP SURAT PERUSAHAAN PEMBERI KUASA]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SURAT KUASA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Nomor: ______/SK/______/20____</w:t>
      </w:r>
    </w:p>
    <w:p>
      <w:p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Yang bertanda tangan di bawah ini: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00"/>
        <w:gridCol w:w="400"/>
        <w:gridCol w:w="63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Nama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Jabatan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Bertindak untuk dan atas nama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NPWP Perusahaan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Alamat Perusahaan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</w:tbl>
    <w:p>
      <w:pPr>
        <w:spacing w:after="24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selanjutnya disebut sebagai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PEMBERI KUASA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Dengan ini memberikan kuasa kepada: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00"/>
        <w:gridCol w:w="400"/>
        <w:gridCol w:w="63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Nama Perusahaan PPJK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Nomor Pokok PPJK / Akses Kepabeanan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NPWP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Alamat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______________________________________________</w:t>
            </w:r>
          </w:p>
        </w:tc>
      </w:tr>
    </w:tbl>
    <w:p>
      <w:pPr>
        <w:spacing w:after="24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selanjutnya disebut sebagai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PENERIMA KUASA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---------------------------------------------------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K H U S U 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---------------------------------------------------</w:t>
      </w:r>
    </w:p>
    <w:p>
      <w:p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Untuk dan atas nama Pemberi Kuasa melakukan pengurusan pemenuhan kewajiban pabean atas barang impor dan/atau ekspor milik Pemberi Kuasa, meliputi:</w:t>
      </w:r>
    </w:p>
    <w:p>
      <w:pPr>
        <w:pStyle w:val="ListParagraph"/>
        <w:numPr>
          <w:ilvl w:val="0"/>
          <w:numId w:val="2"/>
        </w:num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Membuat, mengisi, menandatangani, dan mengajukan dokumen Pemberitahuan Impor Barang (PIB), Pemberitahuan Ekspor Barang (PEB), serta dokumen pelengkap pabean lainnya melalui sistem CEISA Direktorat Jenderal Bea dan Cukai;</w:t>
      </w:r>
    </w:p>
    <w:p>
      <w:pPr>
        <w:pStyle w:val="ListParagraph"/>
        <w:numPr>
          <w:ilvl w:val="0"/>
          <w:numId w:val="2"/>
        </w:num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Melakukan pembayaran bea masuk, bea keluar, cukai, dan pajak dalam rangka impor (PPN dan PPh) untuk dan atas nama Pemberi Kuasa;</w:t>
      </w:r>
    </w:p>
    <w:p>
      <w:pPr>
        <w:pStyle w:val="ListParagraph"/>
        <w:numPr>
          <w:ilvl w:val="0"/>
          <w:numId w:val="2"/>
        </w:num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Mendampingi dan mengurus pelaksanaan pemeriksaan dokumen dan/atau pemeriksaan fisik barang oleh pejabat Bea dan Cukai;</w:t>
      </w:r>
    </w:p>
    <w:p>
      <w:pPr>
        <w:pStyle w:val="ListParagraph"/>
        <w:numPr>
          <w:ilvl w:val="0"/>
          <w:numId w:val="2"/>
        </w:num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Mengurus pengeluaran barang dari kawasan pabean / tempat penimbunan setelah diterbitkannya Surat Persetujuan Pengeluaran Barang (SPPB);</w:t>
      </w:r>
    </w:p>
    <w:p>
      <w:pPr>
        <w:pStyle w:val="ListParagraph"/>
        <w:numPr>
          <w:ilvl w:val="0"/>
          <w:numId w:val="2"/>
        </w:num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Melakukan korespondensi dan koordinasi dengan Direktorat Jenderal Bea dan Cukai serta instansi terkait lainnya sehubungan dengan pengurusan sebagaimana dimaksud di atas.</w:t>
      </w:r>
    </w:p>
    <w:p>
      <w:pPr>
        <w:spacing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Surat kuasa ini berlaku sejak tanggal ditandatangani sampai dengan tanggal ____________________, atau sampai dicabut secara tertulis oleh Pemberi Kuasa.</w:t>
      </w:r>
    </w:p>
    <w:p>
      <w:pPr>
        <w:spacing w:after="120" w:line="3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Segala akibat hukum yang timbul dari pelaksanaan kuasa ini menjadi tanggung jawab sesuai ketentuan peraturan perundang-undangan di bidang kepabeanan yang berlaku.</w:t>
      </w:r>
    </w:p>
    <w:p>
      <w:pPr>
        <w:spacing w:after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Demikian Surat Kuasa ini dibuat dengan sebenarnya untuk dipergunakan sebagaimana mestinya.</w:t>
      </w:r>
    </w:p>
    <w:p>
      <w:pPr>
        <w:spacing w:after="24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____________________, ____________________ 20____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PENERIMA KUASA,</w:t>
            </w:r>
          </w:p>
          <w:p>
            <w:pPr>
              <w:spacing w:after="120" w:line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line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line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 ______________________ )</w:t>
            </w:r>
          </w:p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Nama jelas &amp; stempel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PEMBERI KUASA,</w:t>
            </w:r>
          </w:p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4"/>
                <w:szCs w:val="24"/>
              </w:rPr>
              <w:t xml:space="preserve">Materai Rp10.000</w:t>
            </w:r>
          </w:p>
          <w:p>
            <w:pPr>
              <w:spacing w:after="120" w:line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line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 ______________________ )</w:t>
            </w:r>
          </w:p>
          <w:p>
            <w:pPr>
              <w:spacing w:after="120" w:line="300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Nama jelas &amp; stempel</w:t>
            </w:r>
          </w:p>
        </w:tc>
      </w:tr>
    </w:tbl>
    <w:p>
      <w:pPr>
        <w:spacing w:before="2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00"/>
      </w:pPr>
      <w:r>
        <w:rPr>
          <w:rFonts w:ascii="Times New Roman" w:cs="Times New Roman" w:eastAsia="Times New Roman" w:hAnsi="Times New Roman"/>
          <w:i/>
          <w:iCs/>
          <w:color w:val="808080"/>
          <w:sz w:val="18"/>
          <w:szCs w:val="18"/>
        </w:rPr>
        <w:t xml:space="preserve">Template ini disediakan gratis oleh APEX Intelligence (jar-vis.com) sebagai referensi umum dan bukan merupakan nasihat hukum. Sesuaikan isi dengan kebutuhan dan ketentuan yang berlaku.</w:t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2026-07-19T12:51:31.910Z</dcterms:created>
  <dcterms:modified xsi:type="dcterms:W3CDTF">2026-07-19T12:51:31.911Z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